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28.png" ContentType="image/png"/>
  <Override PartName="/word/media/rId3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Reproducibility</w:t>
      </w:r>
      <w:r>
        <w:t xml:space="preserve"> </w:t>
      </w:r>
      <w:r>
        <w:t xml:space="preserve">and</w:t>
      </w:r>
      <w:r>
        <w:t xml:space="preserve"> </w:t>
      </w:r>
      <w:r>
        <w:t xml:space="preserve">Repeatability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STM</w:t>
      </w:r>
    </w:p>
    <w:p>
      <w:pPr>
        <w:pStyle w:val="Author"/>
      </w:pPr>
      <w:r>
        <w:t xml:space="preserve">COST:</w:t>
      </w:r>
      <w:r>
        <w:t xml:space="preserve"> </w:t>
      </w:r>
      <w:r>
        <w:t xml:space="preserve">Biofilm</w:t>
      </w:r>
      <w:r>
        <w:t xml:space="preserve"> </w:t>
      </w:r>
      <w:r>
        <w:t xml:space="preserve">Regulatory</w:t>
      </w:r>
      <w:r>
        <w:t xml:space="preserve"> </w:t>
      </w:r>
      <w:r>
        <w:t xml:space="preserve">Toolbox</w:t>
      </w:r>
    </w:p>
    <w:p>
      <w:pPr>
        <w:pStyle w:val="Date"/>
      </w:pPr>
      <w:r>
        <w:t xml:space="preserve">8</w:t>
      </w:r>
      <w:r>
        <w:t xml:space="preserve"> </w:t>
      </w:r>
      <w:r>
        <w:t xml:space="preserve">Sept</w:t>
      </w:r>
      <w:r>
        <w:t xml:space="preserve"> </w:t>
      </w:r>
      <w:r>
        <w:t xml:space="preserve">2026</w:t>
      </w:r>
    </w:p>
    <w:p>
      <w:pPr>
        <w:pStyle w:val="FirstParagraph"/>
      </w:pPr>
      <w:r>
        <w:t xml:space="preserve">Showing Reproducibility and Repeatability of the STM to 6 different treatments against Pseudomonas biofilms in the CDC reactor. Data generated by 6 laboratories and reported by Goeres et al 2019:</w:t>
      </w:r>
    </w:p>
    <w:p>
      <w:pPr>
        <w:pStyle w:val="BodyText"/>
      </w:pPr>
      <w:r>
        <w:t xml:space="preserve">Goeres, Walker, Buckingham-Meyer, Lorenz, Summers, Fritz, Goveia, Dickerman, Schultz, and Parker. Development, standardization, and validation of a biofilm efficacy test: the single tube method. Journal of Microbiological Methods. 165, 2019</w:t>
      </w:r>
    </w:p>
    <w:bookmarkStart w:id="20" w:name="housekeeping"/>
    <w:p>
      <w:pPr>
        <w:pStyle w:val="Heading1"/>
      </w:pPr>
      <w:r>
        <w:t xml:space="preserve">Housekeeping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(lme4)    </w:t>
      </w:r>
      <w:r>
        <w:rPr>
          <w:rStyle w:val="CommentTok"/>
        </w:rPr>
        <w:t xml:space="preserve"># lmer()</w:t>
      </w:r>
    </w:p>
    <w:p>
      <w:pPr>
        <w:pStyle w:val="SourceCode"/>
      </w:pPr>
      <w:r>
        <w:rPr>
          <w:rStyle w:val="VerbatimChar"/>
        </w:rPr>
        <w:t xml:space="preserve">## Warning: package 'lme4' was built under R version 4.4.2</w:t>
      </w:r>
    </w:p>
    <w:p>
      <w:pPr>
        <w:pStyle w:val="SourceCode"/>
      </w:pPr>
      <w:r>
        <w:rPr>
          <w:rStyle w:val="VerbatimChar"/>
        </w:rPr>
        <w:t xml:space="preserve">## Loading required package: Matrix</w:t>
      </w:r>
    </w:p>
    <w:p>
      <w:pPr>
        <w:pStyle w:val="SourceCode"/>
      </w:pP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"diagRES.r"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(lmerTest)</w:t>
      </w:r>
    </w:p>
    <w:p>
      <w:pPr>
        <w:pStyle w:val="SourceCode"/>
      </w:pPr>
      <w:r>
        <w:rPr>
          <w:rStyle w:val="VerbatimChar"/>
        </w:rPr>
        <w:t xml:space="preserve">## Warning: package 'lmerTest' was built under R version 4.4.2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Attaching package: 'lmerTest'</w:t>
      </w:r>
    </w:p>
    <w:p>
      <w:pPr>
        <w:pStyle w:val="SourceCode"/>
      </w:pPr>
      <w:r>
        <w:rPr>
          <w:rStyle w:val="VerbatimChar"/>
        </w:rPr>
        <w:t xml:space="preserve">## The following object is masked from 'package:lme4':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lmer</w:t>
      </w:r>
    </w:p>
    <w:p>
      <w:pPr>
        <w:pStyle w:val="SourceCode"/>
      </w:pPr>
      <w:r>
        <w:rPr>
          <w:rStyle w:val="VerbatimChar"/>
        </w:rPr>
        <w:t xml:space="preserve">## The following object is masked from 'package:stats':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step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(effects)</w:t>
      </w:r>
    </w:p>
    <w:p>
      <w:pPr>
        <w:pStyle w:val="SourceCode"/>
      </w:pPr>
      <w:r>
        <w:rPr>
          <w:rStyle w:val="VerbatimChar"/>
        </w:rPr>
        <w:t xml:space="preserve">## Warning: package 'effects' was built under R version 4.4.3</w:t>
      </w:r>
    </w:p>
    <w:p>
      <w:pPr>
        <w:pStyle w:val="SourceCode"/>
      </w:pPr>
      <w:r>
        <w:rPr>
          <w:rStyle w:val="VerbatimChar"/>
        </w:rPr>
        <w:t xml:space="preserve">## Loading required package: carData</w:t>
      </w:r>
    </w:p>
    <w:p>
      <w:pPr>
        <w:pStyle w:val="SourceCode"/>
      </w:pPr>
      <w:r>
        <w:rPr>
          <w:rStyle w:val="VerbatimChar"/>
        </w:rPr>
        <w:t xml:space="preserve">## Warning: package 'carData' was built under R version 4.4.3</w:t>
      </w:r>
    </w:p>
    <w:p>
      <w:pPr>
        <w:pStyle w:val="SourceCode"/>
      </w:pPr>
      <w:r>
        <w:rPr>
          <w:rStyle w:val="VerbatimChar"/>
        </w:rPr>
        <w:t xml:space="preserve">## lattice theme set by effectsTheme()</w:t>
      </w:r>
      <w:r>
        <w:br/>
      </w:r>
      <w:r>
        <w:rPr>
          <w:rStyle w:val="VerbatimChar"/>
        </w:rPr>
        <w:t xml:space="preserve">## See ?effectsTheme for details.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(ggplot2)</w:t>
      </w:r>
    </w:p>
    <w:p>
      <w:pPr>
        <w:pStyle w:val="SourceCode"/>
      </w:pPr>
      <w:r>
        <w:rPr>
          <w:rStyle w:val="VerbatimChar"/>
        </w:rPr>
        <w:t xml:space="preserve">## Warning: package 'ggplot2' was built under R version 4.4.3</w:t>
      </w:r>
    </w:p>
    <w:bookmarkEnd w:id="20"/>
    <w:bookmarkStart w:id="21" w:name="get-data"/>
    <w:p>
      <w:pPr>
        <w:pStyle w:val="Heading1"/>
      </w:pPr>
      <w:r>
        <w:t xml:space="preserve">Get Data</w:t>
      </w:r>
    </w:p>
    <w:p>
      <w:pPr>
        <w:pStyle w:val="SourceCode"/>
      </w:pPr>
      <w:r>
        <w:rPr>
          <w:rStyle w:val="NormalTok"/>
        </w:rPr>
        <w:t xml:space="preserve">d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read.csv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"Parker_10-11_STM_LRs_6Labs.csv"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stringsAsFactors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Treatment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Treatment,</w:t>
      </w:r>
      <w:r>
        <w:rPr>
          <w:rStyle w:val="AttributeTok"/>
        </w:rPr>
        <w:t xml:space="preserve">levels=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"Chlorine_LOW"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"Chlorine_HIGH"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"Phenol_LOW"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"Phenol_HIGH"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"Quat-alcohol_LOW"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"Quat-alcohol_HIGH"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(d)</w:t>
      </w:r>
    </w:p>
    <w:p>
      <w:pPr>
        <w:pStyle w:val="SourceCode"/>
      </w:pPr>
      <w:r>
        <w:rPr>
          <w:rStyle w:val="VerbatimChar"/>
        </w:rPr>
        <w:t xml:space="preserve">##       Lab                Date         Exp           Tech         Conc   </w:t>
      </w:r>
      <w:r>
        <w:br/>
      </w:r>
      <w:r>
        <w:rPr>
          <w:rStyle w:val="VerbatimChar"/>
        </w:rPr>
        <w:t xml:space="preserve">##  Min.   :1.000   10/25/2012:12   Min.   :1.0   Min.   :1.000   HIGH:54  </w:t>
      </w:r>
      <w:r>
        <w:br/>
      </w:r>
      <w:r>
        <w:rPr>
          <w:rStyle w:val="VerbatimChar"/>
        </w:rPr>
        <w:t xml:space="preserve">##  1st Qu.:2.000   10/18/2012: 9   1st Qu.:2.0   1st Qu.:1.000   LOW :54  </w:t>
      </w:r>
      <w:r>
        <w:br/>
      </w:r>
      <w:r>
        <w:rPr>
          <w:rStyle w:val="VerbatimChar"/>
        </w:rPr>
        <w:t xml:space="preserve">##  Median :4.000   10/4/2012 : 9   Median :3.5   Median :1.000            </w:t>
      </w:r>
      <w:r>
        <w:br/>
      </w:r>
      <w:r>
        <w:rPr>
          <w:rStyle w:val="VerbatimChar"/>
        </w:rPr>
        <w:t xml:space="preserve">##  Mean   :4.167   9/20/2012 : 9   Mean   :3.5   Mean   :1.528            </w:t>
      </w:r>
      <w:r>
        <w:br/>
      </w:r>
      <w:r>
        <w:rPr>
          <w:rStyle w:val="VerbatimChar"/>
        </w:rPr>
        <w:t xml:space="preserve">##  3rd Qu.:6.000   10/11/2012: 6   3rd Qu.:5.0   3rd Qu.:2.000            </w:t>
      </w:r>
      <w:r>
        <w:br/>
      </w:r>
      <w:r>
        <w:rPr>
          <w:rStyle w:val="VerbatimChar"/>
        </w:rPr>
        <w:t xml:space="preserve">##  Max.   :8.000   11/1/2012 : 6   Max.   :6.0   Max.   :5.000            </w:t>
      </w:r>
      <w:r>
        <w:br/>
      </w:r>
      <w:r>
        <w:rPr>
          <w:rStyle w:val="VerbatimChar"/>
        </w:rPr>
        <w:t xml:space="preserve">##                  (Other)   :57                                          </w:t>
      </w:r>
      <w:r>
        <w:br/>
      </w:r>
      <w:r>
        <w:rPr>
          <w:rStyle w:val="VerbatimChar"/>
        </w:rPr>
        <w:t xml:space="preserve">##      MeanLD            LR            SonFreq          SonMan       De.gas   </w:t>
      </w:r>
      <w:r>
        <w:br/>
      </w:r>
      <w:r>
        <w:rPr>
          <w:rStyle w:val="VerbatimChar"/>
        </w:rPr>
        <w:t xml:space="preserve">##  Min.   :1.338   Min.   :0.4879   Min.   :40.00   Branson:54   Min.   :0.0  </w:t>
      </w:r>
      <w:r>
        <w:br/>
      </w:r>
      <w:r>
        <w:rPr>
          <w:rStyle w:val="VerbatimChar"/>
        </w:rPr>
        <w:t xml:space="preserve">##  1st Qu.:4.396   1st Qu.:2.3108   1st Qu.:40.00   Elma   :18   1st Qu.:0.0  </w:t>
      </w:r>
      <w:r>
        <w:br/>
      </w:r>
      <w:r>
        <w:rPr>
          <w:rStyle w:val="VerbatimChar"/>
        </w:rPr>
        <w:t xml:space="preserve">##  Median :5.509   Median :3.0506   Median :40.00   FS     :36   Median :0.5  </w:t>
      </w:r>
      <w:r>
        <w:br/>
      </w:r>
      <w:r>
        <w:rPr>
          <w:rStyle w:val="VerbatimChar"/>
        </w:rPr>
        <w:t xml:space="preserve">##  Mean   :5.116   Mean   :3.4332   Mean   :41.17                Mean   :0.5  </w:t>
      </w:r>
      <w:r>
        <w:br/>
      </w:r>
      <w:r>
        <w:rPr>
          <w:rStyle w:val="VerbatimChar"/>
        </w:rPr>
        <w:t xml:space="preserve">##  3rd Qu.:6.111   3rd Qu.:4.2715   3rd Qu.:42.00                3rd Qu.:1.0  </w:t>
      </w:r>
      <w:r>
        <w:br/>
      </w:r>
      <w:r>
        <w:rPr>
          <w:rStyle w:val="VerbatimChar"/>
        </w:rPr>
        <w:t xml:space="preserve">##  Max.   :7.890   Max.   :7.2631   Max.   :45.00                Max.   :1.0  </w:t>
      </w:r>
      <w:r>
        <w:br/>
      </w:r>
      <w:r>
        <w:rPr>
          <w:rStyle w:val="VerbatimChar"/>
        </w:rPr>
        <w:t xml:space="preserve">##                                                                             </w:t>
      </w:r>
      <w:r>
        <w:br/>
      </w:r>
      <w:r>
        <w:rPr>
          <w:rStyle w:val="VerbatimChar"/>
        </w:rPr>
        <w:t xml:space="preserve">##  VialPlacement    LabTemp              Chemical              Treatment </w:t>
      </w:r>
      <w:r>
        <w:br/>
      </w:r>
      <w:r>
        <w:rPr>
          <w:rStyle w:val="VerbatimChar"/>
        </w:rPr>
        <w:t xml:space="preserve">##  F:18          Min.   :18.00   Chlorine    :36   Chlorine_LOW     :18  </w:t>
      </w:r>
      <w:r>
        <w:br/>
      </w:r>
      <w:r>
        <w:rPr>
          <w:rStyle w:val="VerbatimChar"/>
        </w:rPr>
        <w:t xml:space="preserve">##  S:90          1st Qu.:19.00   Phenol      :36   Chlorine_HIGH    :18  </w:t>
      </w:r>
      <w:r>
        <w:br/>
      </w:r>
      <w:r>
        <w:rPr>
          <w:rStyle w:val="VerbatimChar"/>
        </w:rPr>
        <w:t xml:space="preserve">##                Median :21.05   Quat-alcohol:36   Phenol_LOW       :18  </w:t>
      </w:r>
      <w:r>
        <w:br/>
      </w:r>
      <w:r>
        <w:rPr>
          <w:rStyle w:val="VerbatimChar"/>
        </w:rPr>
        <w:t xml:space="preserve">##                Mean   :20.89                     Phenol_HIGH      :18  </w:t>
      </w:r>
      <w:r>
        <w:br/>
      </w:r>
      <w:r>
        <w:rPr>
          <w:rStyle w:val="VerbatimChar"/>
        </w:rPr>
        <w:t xml:space="preserve">##                3rd Qu.:22.50                     Quat-alcohol_LOW :18  </w:t>
      </w:r>
      <w:r>
        <w:br/>
      </w:r>
      <w:r>
        <w:rPr>
          <w:rStyle w:val="VerbatimChar"/>
        </w:rPr>
        <w:t xml:space="preserve">##                Max.   :25.60                     Quat-alcohol_HIGH:18  </w:t>
      </w:r>
      <w:r>
        <w:br/>
      </w:r>
      <w:r>
        <w:rPr>
          <w:rStyle w:val="VerbatimChar"/>
        </w:rPr>
        <w:t xml:space="preserve">## </w:t>
      </w:r>
    </w:p>
    <w:bookmarkEnd w:id="21"/>
    <w:bookmarkStart w:id="25" w:name="plot-the-data"/>
    <w:p>
      <w:pPr>
        <w:pStyle w:val="Heading1"/>
      </w:pPr>
      <w:r>
        <w:t xml:space="preserve">Plot the data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Chemical,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LR,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Chemical,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Conc,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Conc))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"crossbar"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Warning: Using `size` aesthetic for lines was deprecated in ggplot2 3.4.0.</w:t>
      </w:r>
      <w:r>
        <w:br/>
      </w:r>
      <w:r>
        <w:rPr>
          <w:rStyle w:val="VerbatimChar"/>
        </w:rPr>
        <w:t xml:space="preserve">## ℹ Please use `linewidth` instead.</w:t>
      </w:r>
      <w:r>
        <w:br/>
      </w:r>
      <w:r>
        <w:rPr>
          <w:rStyle w:val="VerbatimChar"/>
        </w:rPr>
        <w:t xml:space="preserve">## This warning is displayed once every 8 hours.</w:t>
      </w:r>
      <w:r>
        <w:br/>
      </w:r>
      <w:r>
        <w:rPr>
          <w:rStyle w:val="VerbatimChar"/>
        </w:rPr>
        <w:t xml:space="preserve">## Call `lifecycle::last_lifecycle_warnings()` to see where this warning was</w:t>
      </w:r>
      <w:r>
        <w:br/>
      </w:r>
      <w:r>
        <w:rPr>
          <w:rStyle w:val="VerbatimChar"/>
        </w:rPr>
        <w:t xml:space="preserve">## generated.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STM_LRs_6Labs_v2_files/figure-docx/unnamed-chunk-3-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X0cafdc98531086060738ce22903b4613d8ac5b5"/>
    <w:p>
      <w:pPr>
        <w:pStyle w:val="Heading1"/>
      </w:pPr>
      <w:r>
        <w:t xml:space="preserve">Get Reproducibility for each Chemical and Concentration Combination</w:t>
      </w:r>
    </w:p>
    <w:bookmarkStart w:id="26" w:name="fit-the-model"/>
    <w:p>
      <w:pPr>
        <w:pStyle w:val="Heading2"/>
      </w:pPr>
      <w:r>
        <w:t xml:space="preserve">Fit the model</w:t>
      </w:r>
    </w:p>
    <w:p>
      <w:pPr>
        <w:pStyle w:val="SourceCode"/>
      </w:pPr>
      <w:r>
        <w:rPr>
          <w:rStyle w:val="NormalTok"/>
        </w:rPr>
        <w:t xml:space="preserve">m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lmer</w:t>
      </w:r>
      <w:r>
        <w:rPr>
          <w:rStyle w:val="NormalTok"/>
        </w:rPr>
        <w:t xml:space="preserve">(LR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Lab),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d[d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Chemical</w:t>
      </w:r>
      <w:r>
        <w:rPr>
          <w:rStyle w:val="SpecialCharTok"/>
        </w:rPr>
        <w:t xml:space="preserve">==</w:t>
      </w:r>
      <w:r>
        <w:rPr>
          <w:rStyle w:val="StringTok"/>
        </w:rPr>
        <w:t xml:space="preserve">"Chlorine"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Conc</w:t>
      </w:r>
      <w:r>
        <w:rPr>
          <w:rStyle w:val="SpecialCharTok"/>
        </w:rPr>
        <w:t xml:space="preserve">==</w:t>
      </w:r>
      <w:r>
        <w:rPr>
          <w:rStyle w:val="StringTok"/>
        </w:rPr>
        <w:t xml:space="preserve">"HIGH"</w:t>
      </w:r>
      <w:r>
        <w:rPr>
          <w:rStyle w:val="NormalTok"/>
        </w:rPr>
        <w:t xml:space="preserve">,])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Linear mixed model fit by REML. t-tests use Satterthwaite's method [</w:t>
      </w:r>
      <w:r>
        <w:br/>
      </w:r>
      <w:r>
        <w:rPr>
          <w:rStyle w:val="VerbatimChar"/>
        </w:rPr>
        <w:t xml:space="preserve">## lmerModLmerTest]</w:t>
      </w:r>
      <w:r>
        <w:br/>
      </w:r>
      <w:r>
        <w:rPr>
          <w:rStyle w:val="VerbatimChar"/>
        </w:rPr>
        <w:t xml:space="preserve">## Formula: LR ~ (1 | Lab)</w:t>
      </w:r>
      <w:r>
        <w:br/>
      </w:r>
      <w:r>
        <w:rPr>
          <w:rStyle w:val="VerbatimChar"/>
        </w:rPr>
        <w:t xml:space="preserve">##    Data: d[d$Chemical == "Chlorine" &amp; d$Conc == "HIGH", ]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REML criterion at convergence: 62.1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Scaled residuals: 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-1.2669 -0.5962 -0.1308  0.7735  1.6622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Random effects:</w:t>
      </w:r>
      <w:r>
        <w:br/>
      </w:r>
      <w:r>
        <w:rPr>
          <w:rStyle w:val="VerbatimChar"/>
        </w:rPr>
        <w:t xml:space="preserve">##  Groups   Name        Variance Std.Dev.</w:t>
      </w:r>
      <w:r>
        <w:br/>
      </w:r>
      <w:r>
        <w:rPr>
          <w:rStyle w:val="VerbatimChar"/>
        </w:rPr>
        <w:t xml:space="preserve">##  Lab      (Intercept) 0.2671   0.5168  </w:t>
      </w:r>
      <w:r>
        <w:br/>
      </w:r>
      <w:r>
        <w:rPr>
          <w:rStyle w:val="VerbatimChar"/>
        </w:rPr>
        <w:t xml:space="preserve">##  Residual             1.7055   1.3059  </w:t>
      </w:r>
      <w:r>
        <w:br/>
      </w:r>
      <w:r>
        <w:rPr>
          <w:rStyle w:val="VerbatimChar"/>
        </w:rPr>
        <w:t xml:space="preserve">## Number of obs: 18, groups:  Lab, 6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Fixed effects:</w:t>
      </w:r>
      <w:r>
        <w:br/>
      </w:r>
      <w:r>
        <w:rPr>
          <w:rStyle w:val="VerbatimChar"/>
        </w:rPr>
        <w:t xml:space="preserve">##             Estimate Std. Error     df t value Pr(&gt;|t|)    </w:t>
      </w:r>
      <w:r>
        <w:br/>
      </w:r>
      <w:r>
        <w:rPr>
          <w:rStyle w:val="VerbatimChar"/>
        </w:rPr>
        <w:t xml:space="preserve">## (Intercept)   3.8906     0.3732 5.0000   10.43  0.00014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(m)  </w:t>
      </w:r>
      <w:r>
        <w:rPr>
          <w:rStyle w:val="CommentTok"/>
        </w:rPr>
        <w:t xml:space="preserve"># for 2-sided 95% CI</w:t>
      </w:r>
    </w:p>
    <w:p>
      <w:pPr>
        <w:pStyle w:val="SourceCode"/>
      </w:pPr>
      <w:r>
        <w:rPr>
          <w:rStyle w:val="VerbatimChar"/>
        </w:rPr>
        <w:t xml:space="preserve">## Computing profile confidence intervals ...</w:t>
      </w:r>
    </w:p>
    <w:p>
      <w:pPr>
        <w:pStyle w:val="SourceCode"/>
      </w:pPr>
      <w:r>
        <w:rPr>
          <w:rStyle w:val="VerbatimChar"/>
        </w:rPr>
        <w:t xml:space="preserve">##                 2.5 %   97.5 %</w:t>
      </w:r>
      <w:r>
        <w:br/>
      </w:r>
      <w:r>
        <w:rPr>
          <w:rStyle w:val="VerbatimChar"/>
        </w:rPr>
        <w:t xml:space="preserve">## .sig01      0.0000000 1.500425</w:t>
      </w:r>
      <w:r>
        <w:br/>
      </w:r>
      <w:r>
        <w:rPr>
          <w:rStyle w:val="VerbatimChar"/>
        </w:rPr>
        <w:t xml:space="preserve">## .sigma      0.9174146 1.944510</w:t>
      </w:r>
      <w:r>
        <w:br/>
      </w:r>
      <w:r>
        <w:rPr>
          <w:rStyle w:val="VerbatimChar"/>
        </w:rPr>
        <w:t xml:space="preserve">## (Intercept) 3.1002697 4.680862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(m, </w:t>
      </w:r>
      <w:r>
        <w:rPr>
          <w:rStyle w:val="AttributeTok"/>
        </w:rPr>
        <w:t xml:space="preserve">level=</w:t>
      </w:r>
      <w:r>
        <w:rPr>
          <w:rStyle w:val="FloatTok"/>
        </w:rPr>
        <w:t xml:space="preserve">0.9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for upper 1-sided 95% CI </w:t>
      </w:r>
    </w:p>
    <w:p>
      <w:pPr>
        <w:pStyle w:val="SourceCode"/>
      </w:pPr>
      <w:r>
        <w:rPr>
          <w:rStyle w:val="VerbatimChar"/>
        </w:rPr>
        <w:t xml:space="preserve">## Computing profile confidence intervals ...</w:t>
      </w:r>
    </w:p>
    <w:p>
      <w:pPr>
        <w:pStyle w:val="SourceCode"/>
      </w:pPr>
      <w:r>
        <w:rPr>
          <w:rStyle w:val="VerbatimChar"/>
        </w:rPr>
        <w:t xml:space="preserve">##                   5 %     95 %</w:t>
      </w:r>
      <w:r>
        <w:br/>
      </w:r>
      <w:r>
        <w:rPr>
          <w:rStyle w:val="VerbatimChar"/>
        </w:rPr>
        <w:t xml:space="preserve">## .sig01      0.0000000 1.266197</w:t>
      </w:r>
      <w:r>
        <w:br/>
      </w:r>
      <w:r>
        <w:rPr>
          <w:rStyle w:val="VerbatimChar"/>
        </w:rPr>
        <w:t xml:space="preserve">## .sigma      0.9655156 1.821282</w:t>
      </w:r>
      <w:r>
        <w:br/>
      </w:r>
      <w:r>
        <w:rPr>
          <w:rStyle w:val="VerbatimChar"/>
        </w:rPr>
        <w:t xml:space="preserve">## (Intercept) 3.2606938 4.520438</w:t>
      </w:r>
    </w:p>
    <w:bookmarkEnd w:id="26"/>
    <w:bookmarkStart w:id="27" w:name="reproducibility-and-repeatability"/>
    <w:p>
      <w:pPr>
        <w:pStyle w:val="Heading2"/>
      </w:pPr>
      <w:r>
        <w:t xml:space="preserve">Reproducibility and Repeatability</w:t>
      </w:r>
    </w:p>
    <w:p>
      <w:pPr>
        <w:pStyle w:val="SourceCode"/>
      </w:pPr>
      <w:r>
        <w:rPr>
          <w:rStyle w:val="FunctionTok"/>
        </w:rPr>
        <w:t xml:space="preserve">VarCorr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 Groups   Name        Std.Dev.</w:t>
      </w:r>
      <w:r>
        <w:br/>
      </w:r>
      <w:r>
        <w:rPr>
          <w:rStyle w:val="VerbatimChar"/>
        </w:rPr>
        <w:t xml:space="preserve">##  Lab      (Intercept) 0.51682 </w:t>
      </w:r>
      <w:r>
        <w:br/>
      </w:r>
      <w:r>
        <w:rPr>
          <w:rStyle w:val="VerbatimChar"/>
        </w:rPr>
        <w:t xml:space="preserve">##  Residual             1.30595</w:t>
      </w:r>
    </w:p>
    <w:p>
      <w:pPr>
        <w:pStyle w:val="SourceCode"/>
      </w:pPr>
      <w:r>
        <w:rPr>
          <w:rStyle w:val="NormalTok"/>
        </w:rPr>
        <w:t xml:space="preserve">vc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VarCorr</w:t>
      </w:r>
      <w:r>
        <w:rPr>
          <w:rStyle w:val="NormalTok"/>
        </w:rPr>
        <w:t xml:space="preserve">(m))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vcov </w:t>
      </w:r>
      <w:r>
        <w:br/>
      </w:r>
      <w:r>
        <w:br/>
      </w:r>
      <w:r>
        <w:rPr>
          <w:rStyle w:val="CommentTok"/>
        </w:rPr>
        <w:t xml:space="preserve"># Proportion of variance components</w:t>
      </w:r>
      <w:r>
        <w:br/>
      </w:r>
      <w:r>
        <w:rPr>
          <w:rStyle w:val="NormalTok"/>
        </w:rPr>
        <w:t xml:space="preserve">vc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(vc)</w:t>
      </w:r>
    </w:p>
    <w:p>
      <w:pPr>
        <w:pStyle w:val="SourceCode"/>
      </w:pPr>
      <w:r>
        <w:rPr>
          <w:rStyle w:val="VerbatimChar"/>
        </w:rPr>
        <w:t xml:space="preserve">## [1] 0.1354044 0.8645956</w:t>
      </w:r>
    </w:p>
    <w:p>
      <w:pPr>
        <w:pStyle w:val="SourceCode"/>
      </w:pPr>
      <w:r>
        <w:rPr>
          <w:rStyle w:val="CommentTok"/>
        </w:rPr>
        <w:t xml:space="preserve"># Reproducibility of the LRs</w:t>
      </w:r>
      <w:r>
        <w:br/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(vc))</w:t>
      </w:r>
    </w:p>
    <w:p>
      <w:pPr>
        <w:pStyle w:val="SourceCode"/>
      </w:pPr>
      <w:r>
        <w:rPr>
          <w:rStyle w:val="VerbatimChar"/>
        </w:rPr>
        <w:t xml:space="preserve">## [1] 1.404491</w:t>
      </w:r>
    </w:p>
    <w:p>
      <w:pPr>
        <w:pStyle w:val="SourceCode"/>
      </w:pPr>
      <w:r>
        <w:rPr>
          <w:rStyle w:val="CommentTok"/>
        </w:rPr>
        <w:t xml:space="preserve"># Repeatability of the LRs (estimated by pooling over all labs)</w:t>
      </w:r>
      <w:r>
        <w:br/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(vc[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## [1] 1.305947</w:t>
      </w:r>
    </w:p>
    <w:bookmarkEnd w:id="27"/>
    <w:bookmarkStart w:id="34" w:name="check-model-assumptions"/>
    <w:p>
      <w:pPr>
        <w:pStyle w:val="Heading2"/>
      </w:pPr>
      <w:r>
        <w:t xml:space="preserve">Check model assumptions</w:t>
      </w:r>
    </w:p>
    <w:p>
      <w:pPr>
        <w:pStyle w:val="FirstParagraph"/>
      </w:pPr>
      <w:r>
        <w:t xml:space="preserve">Check constant variance and normality of coupon LDs in each experiment</w:t>
      </w:r>
    </w:p>
    <w:p>
      <w:pPr>
        <w:pStyle w:val="SourceCode"/>
      </w:pPr>
      <w:r>
        <w:rPr>
          <w:rStyle w:val="FunctionTok"/>
        </w:rPr>
        <w:t xml:space="preserve">diagRES</w:t>
      </w:r>
      <w:r>
        <w:rPr>
          <w:rStyle w:val="NormalTok"/>
        </w:rPr>
        <w:t xml:space="preserve">(m,</w:t>
      </w:r>
      <w:r>
        <w:rPr>
          <w:rStyle w:val="AttributeTok"/>
        </w:rPr>
        <w:t xml:space="preserve">res=</w:t>
      </w:r>
      <w:r>
        <w:rPr>
          <w:rStyle w:val="StringTok"/>
        </w:rPr>
        <w:t xml:space="preserve">"p"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num.panes=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tests=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STM_LRs_6Labs_v2_files/figure-docx/unnamed-chunk-6-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 Check normality of lab mean LDs</w:t>
      </w:r>
      <w:r>
        <w:br/>
      </w:r>
      <w:r>
        <w:rPr>
          <w:rStyle w:val="NormalTok"/>
        </w:rPr>
        <w:t xml:space="preserve">re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ranef</w:t>
      </w:r>
      <w:r>
        <w:rPr>
          <w:rStyle w:val="NormalTok"/>
        </w:rPr>
        <w:t xml:space="preserve">(m)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Lab</w:t>
      </w:r>
      <w:r>
        <w:br/>
      </w:r>
      <w:r>
        <w:rPr>
          <w:rStyle w:val="FunctionTok"/>
        </w:rPr>
        <w:t xml:space="preserve">qqnorm</w:t>
      </w:r>
      <w:r>
        <w:rPr>
          <w:rStyle w:val="NormalTok"/>
        </w:rPr>
        <w:t xml:space="preserve">(re[,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  </w:t>
      </w:r>
      <w:r>
        <w:br/>
      </w:r>
      <w:r>
        <w:rPr>
          <w:rStyle w:val="FunctionTok"/>
        </w:rPr>
        <w:t xml:space="preserve">qqline</w:t>
      </w:r>
      <w:r>
        <w:rPr>
          <w:rStyle w:val="NormalTok"/>
        </w:rPr>
        <w:t xml:space="preserve">(re[,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STM_LRs_6Labs_v2_files/figure-docx/unnamed-chunk-6-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Reproducibility and Repeatability of the STM</dc:title>
  <dc:creator>COST: Biofilm Regulatory Toolbox</dc:creator>
  <cp:keywords/>
  <dcterms:created xsi:type="dcterms:W3CDTF">2026-09-02T04:19:34Z</dcterms:created>
  <dcterms:modified xsi:type="dcterms:W3CDTF">2026-09-02T04:19:34Z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8 Sept 2026</vt:lpwstr>
  </property>
  <property fmtid="{D5CDD505-2E9C-101B-9397-08002B2CF9AE}" pid="3" name="output">
    <vt:lpwstr>word_document</vt:lpwstr>
  </property>
</Properties>
</file>